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31A5" w14:textId="77777777" w:rsidR="0016090F" w:rsidRDefault="00E8233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6C725" wp14:editId="2CB13095">
            <wp:simplePos x="0" y="0"/>
            <wp:positionH relativeFrom="column">
              <wp:posOffset>4419600</wp:posOffset>
            </wp:positionH>
            <wp:positionV relativeFrom="paragraph">
              <wp:posOffset>-258779</wp:posOffset>
            </wp:positionV>
            <wp:extent cx="1638111" cy="1609964"/>
            <wp:effectExtent l="0" t="0" r="63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11" cy="16099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775FA8" w14:textId="77777777" w:rsidR="0016090F" w:rsidRDefault="0016090F">
      <w:pPr>
        <w:jc w:val="center"/>
        <w:rPr>
          <w:sz w:val="24"/>
          <w:szCs w:val="48"/>
        </w:rPr>
      </w:pPr>
    </w:p>
    <w:p w14:paraId="119D8C45" w14:textId="20D0F106" w:rsidR="0016090F" w:rsidRDefault="00E82330">
      <w:pPr>
        <w:ind w:right="4590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534F3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Municipal</w:t>
      </w:r>
      <w:r w:rsidR="00534F37">
        <w:rPr>
          <w:b/>
          <w:sz w:val="32"/>
          <w:szCs w:val="32"/>
        </w:rPr>
        <w:t xml:space="preserve"> By-e</w:t>
      </w:r>
      <w:r>
        <w:rPr>
          <w:b/>
          <w:sz w:val="32"/>
          <w:szCs w:val="32"/>
        </w:rPr>
        <w:t>lection for the Rural Municipality of Indian Head No. 156</w:t>
      </w:r>
    </w:p>
    <w:p w14:paraId="641AFD8B" w14:textId="77777777" w:rsidR="0016090F" w:rsidRDefault="0016090F">
      <w:pPr>
        <w:jc w:val="center"/>
        <w:rPr>
          <w:b/>
          <w:sz w:val="32"/>
          <w:szCs w:val="32"/>
        </w:rPr>
      </w:pPr>
    </w:p>
    <w:p w14:paraId="7A7DAC76" w14:textId="52D8C49B" w:rsidR="0016090F" w:rsidRDefault="00E8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Nomination Date – October </w:t>
      </w:r>
      <w:r w:rsidR="00534F3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 202</w:t>
      </w:r>
      <w:r w:rsidR="00534F37">
        <w:rPr>
          <w:b/>
          <w:sz w:val="28"/>
          <w:szCs w:val="28"/>
        </w:rPr>
        <w:t>3</w:t>
      </w:r>
    </w:p>
    <w:p w14:paraId="424E2B72" w14:textId="6DD0747E" w:rsidR="0016090F" w:rsidRDefault="00E8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Election Day – November </w:t>
      </w:r>
      <w:r w:rsidR="00534F3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534F37">
        <w:rPr>
          <w:b/>
          <w:sz w:val="28"/>
          <w:szCs w:val="28"/>
        </w:rPr>
        <w:t>3</w:t>
      </w:r>
    </w:p>
    <w:p w14:paraId="4BE58290" w14:textId="77777777" w:rsidR="0016090F" w:rsidRDefault="0016090F">
      <w:pPr>
        <w:rPr>
          <w:b/>
          <w:sz w:val="28"/>
          <w:szCs w:val="28"/>
        </w:rPr>
      </w:pPr>
    </w:p>
    <w:p w14:paraId="58AD79E6" w14:textId="77777777" w:rsidR="00534F37" w:rsidRDefault="00534F37">
      <w:pPr>
        <w:rPr>
          <w:b/>
          <w:sz w:val="24"/>
          <w:szCs w:val="24"/>
        </w:rPr>
      </w:pPr>
    </w:p>
    <w:p w14:paraId="71DDEB3C" w14:textId="7111F33E" w:rsidR="0016090F" w:rsidRDefault="00E82330">
      <w:r>
        <w:rPr>
          <w:b/>
          <w:sz w:val="24"/>
          <w:szCs w:val="24"/>
        </w:rPr>
        <w:t>Candidate Eligibility</w:t>
      </w:r>
    </w:p>
    <w:p w14:paraId="69965B33" w14:textId="77777777" w:rsidR="0016090F" w:rsidRDefault="00E823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Persons eligible for nomination as a candidate in any Saskatchewan municipality must meet all the requirements listed below for the municipality they wish to run in:</w:t>
      </w:r>
    </w:p>
    <w:p w14:paraId="48359DDA" w14:textId="77777777" w:rsidR="0016090F" w:rsidRDefault="0016090F">
      <w:pPr>
        <w:rPr>
          <w:bCs/>
          <w:sz w:val="24"/>
          <w:szCs w:val="24"/>
        </w:rPr>
      </w:pPr>
    </w:p>
    <w:p w14:paraId="4BF5845E" w14:textId="77777777" w:rsidR="0016090F" w:rsidRDefault="00E82330">
      <w:pPr>
        <w:rPr>
          <w:b/>
          <w:sz w:val="22"/>
          <w:szCs w:val="22"/>
        </w:rPr>
      </w:pPr>
      <w:r>
        <w:rPr>
          <w:b/>
          <w:sz w:val="22"/>
          <w:szCs w:val="22"/>
        </w:rPr>
        <w:t>Rural Municipality</w:t>
      </w:r>
    </w:p>
    <w:p w14:paraId="24E3F1A0" w14:textId="77777777" w:rsidR="0016090F" w:rsidRDefault="0016090F">
      <w:pPr>
        <w:rPr>
          <w:b/>
          <w:sz w:val="22"/>
          <w:szCs w:val="22"/>
        </w:rPr>
      </w:pPr>
    </w:p>
    <w:p w14:paraId="57B95B0B" w14:textId="77777777" w:rsidR="0016090F" w:rsidRDefault="00E82330">
      <w:pPr>
        <w:rPr>
          <w:b/>
          <w:sz w:val="22"/>
          <w:szCs w:val="22"/>
        </w:rPr>
      </w:pPr>
      <w:r>
        <w:rPr>
          <w:b/>
          <w:sz w:val="22"/>
          <w:szCs w:val="22"/>
        </w:rPr>
        <w:t>Candidate MUST</w:t>
      </w:r>
    </w:p>
    <w:p w14:paraId="7CE69F9E" w14:textId="77777777" w:rsidR="0016090F" w:rsidRDefault="0016090F">
      <w:pPr>
        <w:rPr>
          <w:bCs/>
        </w:rPr>
      </w:pPr>
    </w:p>
    <w:p w14:paraId="36865C72" w14:textId="77777777" w:rsidR="0016090F" w:rsidRDefault="00E8233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 at least 18 years old on the day of the election. </w:t>
      </w:r>
    </w:p>
    <w:p w14:paraId="5B95588E" w14:textId="77777777" w:rsidR="0016090F" w:rsidRDefault="00E8233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not be disqualified pursuant to this or any other Act. </w:t>
      </w:r>
    </w:p>
    <w:p w14:paraId="0B7322F2" w14:textId="77777777" w:rsidR="0016090F" w:rsidRDefault="00E8233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 a Canadian citizen at the time that he/she submits the nomination paper. </w:t>
      </w:r>
    </w:p>
    <w:p w14:paraId="5B104BD8" w14:textId="77777777" w:rsidR="0016090F" w:rsidRDefault="00E8233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have lived in Saskatchewan for at </w:t>
      </w:r>
      <w:proofErr w:type="spellStart"/>
      <w:r>
        <w:rPr>
          <w:bCs/>
          <w:sz w:val="22"/>
          <w:szCs w:val="22"/>
        </w:rPr>
        <w:t>lease</w:t>
      </w:r>
      <w:proofErr w:type="spellEnd"/>
      <w:r>
        <w:rPr>
          <w:bCs/>
          <w:sz w:val="22"/>
          <w:szCs w:val="22"/>
        </w:rPr>
        <w:t xml:space="preserve"> six consecutive months immediately preceding the date on which he/she submitted the nomination paper, </w:t>
      </w:r>
    </w:p>
    <w:p w14:paraId="1B3A8493" w14:textId="77777777" w:rsidR="0016090F" w:rsidRDefault="00E82330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is eligible to vote in the municipality:</w:t>
      </w:r>
    </w:p>
    <w:p w14:paraId="2EFCAC7B" w14:textId="77777777" w:rsidR="0016090F" w:rsidRDefault="00E82330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resided in the rural municipality or on land now in the rural municipality for at least three consecutive months immediately preceding the day of the election; </w:t>
      </w:r>
    </w:p>
    <w:p w14:paraId="2E71C38D" w14:textId="77777777" w:rsidR="0016090F" w:rsidRDefault="00E82330">
      <w:pPr>
        <w:pStyle w:val="ListParagraph"/>
        <w:ind w:left="25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(i.1) is the registered owner of property in the rural municipality, or property now situation in the municipality; </w:t>
      </w:r>
    </w:p>
    <w:p w14:paraId="5D67BC08" w14:textId="77777777" w:rsidR="0016090F" w:rsidRDefault="00E82330">
      <w:pPr>
        <w:pStyle w:val="ListParagraph"/>
        <w:numPr>
          <w:ilvl w:val="0"/>
          <w:numId w:val="2"/>
        </w:numPr>
      </w:pPr>
      <w:r>
        <w:rPr>
          <w:bCs/>
          <w:sz w:val="22"/>
          <w:szCs w:val="22"/>
        </w:rPr>
        <w:t xml:space="preserve">is the assessed person with respect to property situation in the rural municipality, or property now in the rural municipality, pursuant to section 207 of </w:t>
      </w:r>
      <w:r>
        <w:rPr>
          <w:bCs/>
          <w:i/>
          <w:iCs/>
          <w:sz w:val="22"/>
          <w:szCs w:val="22"/>
        </w:rPr>
        <w:t>the Municipalities Act</w:t>
      </w:r>
      <w:r>
        <w:rPr>
          <w:bCs/>
          <w:sz w:val="22"/>
          <w:szCs w:val="22"/>
        </w:rPr>
        <w:t xml:space="preserve">; </w:t>
      </w:r>
    </w:p>
    <w:p w14:paraId="6FA56781" w14:textId="77777777" w:rsidR="0016090F" w:rsidRDefault="00E82330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 the occupant of a trailer or mobile home in the municipality that is the object of a permit required pursuant to section 306 of The Municipalitie3s Act; </w:t>
      </w:r>
    </w:p>
    <w:p w14:paraId="3780AF95" w14:textId="77777777" w:rsidR="0016090F" w:rsidRDefault="00E82330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is the spouse of a person mention in subclause (ii) or (iii); or</w:t>
      </w:r>
    </w:p>
    <w:p w14:paraId="5EDCBA5F" w14:textId="77777777" w:rsidR="0016090F" w:rsidRDefault="00E82330">
      <w:pPr>
        <w:pStyle w:val="ListParagraph"/>
        <w:numPr>
          <w:ilvl w:val="0"/>
          <w:numId w:val="2"/>
        </w:numPr>
      </w:pPr>
      <w:r>
        <w:rPr>
          <w:bCs/>
          <w:sz w:val="22"/>
          <w:szCs w:val="22"/>
        </w:rPr>
        <w:t xml:space="preserve">is the chief executive officer of a duly incorporated co-operative, corporation or religious association that is assessed on the last revised assessment roll with respect to property in the rural municipality that is not exempt from taxation. </w:t>
      </w:r>
    </w:p>
    <w:sectPr w:rsidR="0016090F">
      <w:headerReference w:type="default" r:id="rId8"/>
      <w:pgSz w:w="12240" w:h="15840"/>
      <w:pgMar w:top="1440" w:right="1440" w:bottom="1440" w:left="1440" w:header="708" w:footer="708" w:gutter="0"/>
      <w:pgBorders w:offsetFrom="page">
        <w:top w:val="double" w:sz="18" w:space="24" w:color="000000"/>
        <w:left w:val="double" w:sz="18" w:space="24" w:color="000000"/>
        <w:bottom w:val="double" w:sz="18" w:space="24" w:color="000000"/>
        <w:right w:val="doub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D79E" w14:textId="77777777" w:rsidR="009132FC" w:rsidRDefault="009132FC">
      <w:r>
        <w:separator/>
      </w:r>
    </w:p>
  </w:endnote>
  <w:endnote w:type="continuationSeparator" w:id="0">
    <w:p w14:paraId="0700AA6C" w14:textId="77777777" w:rsidR="009132FC" w:rsidRDefault="0091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D37C" w14:textId="77777777" w:rsidR="009132FC" w:rsidRDefault="009132FC">
      <w:r>
        <w:rPr>
          <w:color w:val="000000"/>
        </w:rPr>
        <w:separator/>
      </w:r>
    </w:p>
  </w:footnote>
  <w:footnote w:type="continuationSeparator" w:id="0">
    <w:p w14:paraId="062DD02C" w14:textId="77777777" w:rsidR="009132FC" w:rsidRDefault="0091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3116" w14:textId="77777777" w:rsidR="00000000" w:rsidRDefault="00000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5019"/>
    <w:multiLevelType w:val="multilevel"/>
    <w:tmpl w:val="1BD28E5C"/>
    <w:lvl w:ilvl="0">
      <w:start w:val="1"/>
      <w:numFmt w:val="lowerRoman"/>
      <w:lvlText w:val="(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" w15:restartNumberingAfterBreak="0">
    <w:nsid w:val="56345D68"/>
    <w:multiLevelType w:val="multilevel"/>
    <w:tmpl w:val="651C5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12225311">
    <w:abstractNumId w:val="1"/>
  </w:num>
  <w:num w:numId="2" w16cid:durableId="210070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0F"/>
    <w:rsid w:val="0016090F"/>
    <w:rsid w:val="0025005B"/>
    <w:rsid w:val="00534F37"/>
    <w:rsid w:val="006B2EE8"/>
    <w:rsid w:val="009132FC"/>
    <w:rsid w:val="00B84893"/>
    <w:rsid w:val="00BA349B"/>
    <w:rsid w:val="00BA49D1"/>
    <w:rsid w:val="00DD4B5B"/>
    <w:rsid w:val="00E756AA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7E85"/>
  <w15:docId w15:val="{DD034498-251B-41A0-B1BB-0A6867D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RM-IH-Front</dc:creator>
  <cp:lastModifiedBy>RM of Indian Head No. 156</cp:lastModifiedBy>
  <cp:revision>4</cp:revision>
  <cp:lastPrinted>2023-09-08T21:32:00Z</cp:lastPrinted>
  <dcterms:created xsi:type="dcterms:W3CDTF">2023-09-08T21:31:00Z</dcterms:created>
  <dcterms:modified xsi:type="dcterms:W3CDTF">2023-09-08T21:32:00Z</dcterms:modified>
</cp:coreProperties>
</file>